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D05D23" w:rsidP="00183A7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83A77" w:rsidRPr="00183A77">
              <w:rPr>
                <w:rFonts w:asciiTheme="majorHAnsi" w:hAnsiTheme="majorHAnsi" w:cs="Arial"/>
                <w:b/>
                <w:sz w:val="18"/>
                <w:szCs w:val="18"/>
              </w:rPr>
              <w:t>Pedagogija</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3. Ciklus studija:</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83A77">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4. Bodovna vrijednost ECTS: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83A77">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5. Status nastavnog predmeta:</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0" w:name="Dropdown1"/>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Dropdown1"/>
                        <w:enabled/>
                        <w:calcOnExit w:val="0"/>
                        <w:ddList>
                          <w:listEntry w:val="Obavezni  "/>
                          <w:listEntry w:val="Izborni  "/>
                        </w:ddList>
                      </w:ffData>
                    </w:fldChar>
                  </w:r>
                  <w:r w:rsidR="00FB48B6" w:rsidRPr="00B96B4F">
                    <w:rPr>
                      <w:rFonts w:asciiTheme="majorHAnsi" w:hAnsiTheme="majorHAnsi" w:cs="Arial"/>
                      <w:b/>
                      <w:sz w:val="18"/>
                      <w:szCs w:val="18"/>
                    </w:rPr>
                    <w:instrText xml:space="preserve"> FORMDROPDOWN </w:instrText>
                  </w:r>
                  <w:r w:rsidR="00F80D90">
                    <w:rPr>
                      <w:rFonts w:asciiTheme="majorHAnsi" w:hAnsiTheme="majorHAnsi" w:cs="Arial"/>
                      <w:b/>
                      <w:sz w:val="18"/>
                      <w:szCs w:val="18"/>
                    </w:rPr>
                  </w:r>
                  <w:r w:rsidR="00F80D90">
                    <w:rPr>
                      <w:rFonts w:asciiTheme="majorHAnsi" w:hAnsiTheme="majorHAnsi" w:cs="Arial"/>
                      <w:b/>
                      <w:sz w:val="18"/>
                      <w:szCs w:val="18"/>
                    </w:rPr>
                    <w:fldChar w:fldCharType="separate"/>
                  </w:r>
                  <w:r w:rsidRPr="00B96B4F">
                    <w:rPr>
                      <w:rFonts w:asciiTheme="majorHAnsi" w:hAnsiTheme="majorHAnsi" w:cs="Arial"/>
                      <w:b/>
                      <w:sz w:val="18"/>
                      <w:szCs w:val="18"/>
                    </w:rPr>
                    <w:fldChar w:fldCharType="end"/>
                  </w:r>
                  <w:bookmarkEnd w:id="0"/>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83A77">
              <w:rPr>
                <w:rFonts w:asciiTheme="majorHAnsi" w:hAnsiTheme="majorHAnsi"/>
                <w:b/>
                <w:sz w:val="18"/>
                <w:szCs w:val="18"/>
              </w:rPr>
              <w:t>Nema</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83A77">
              <w:rPr>
                <w:rFonts w:asciiTheme="majorHAnsi" w:hAnsiTheme="majorHAnsi"/>
                <w:b/>
                <w:sz w:val="18"/>
                <w:szCs w:val="18"/>
              </w:rPr>
              <w:t>Nema</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8. Trajanje / semest(a)r(i):</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83A77">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83A77">
              <w:rPr>
                <w:rFonts w:asciiTheme="majorHAnsi" w:hAnsiTheme="majorHAnsi"/>
                <w:b/>
                <w:sz w:val="18"/>
                <w:szCs w:val="18"/>
              </w:rPr>
              <w:t>6</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9. Sedmični broj kontakt sati i ukupno studentsko radno opterećenje na predmetu:</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83A77">
              <w:rPr>
                <w:rFonts w:asciiTheme="majorHAnsi" w:hAnsiTheme="majorHAnsi"/>
                <w:b/>
                <w:sz w:val="18"/>
                <w:szCs w:val="18"/>
              </w:rPr>
              <w:t>6</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FB48B6">
            <w:pPr>
              <w:pStyle w:val="NoSpacing"/>
              <w:rPr>
                <w:rFonts w:asciiTheme="majorHAnsi" w:hAnsiTheme="majorHAnsi" w:cs="Arial"/>
                <w:b/>
                <w:sz w:val="16"/>
                <w:szCs w:val="16"/>
              </w:rPr>
            </w:pPr>
            <w:r w:rsidRPr="00B96B4F">
              <w:rPr>
                <w:rFonts w:asciiTheme="majorHAnsi" w:hAnsiTheme="majorHAnsi" w:cs="Arial"/>
                <w:b/>
                <w:sz w:val="16"/>
                <w:szCs w:val="16"/>
              </w:rPr>
              <w:t>(za dvosemestralne predmete)</w:t>
            </w:r>
          </w:p>
        </w:tc>
        <w:tc>
          <w:tcPr>
            <w:tcW w:w="1409" w:type="dxa"/>
            <w:gridSpan w:val="5"/>
            <w:tcBorders>
              <w:left w:val="nil"/>
            </w:tcBorders>
            <w:vAlign w:val="center"/>
          </w:tcPr>
          <w:p w:rsidR="00CB72ED" w:rsidRPr="00B96B4F" w:rsidRDefault="00FB48B6">
            <w:pPr>
              <w:pStyle w:val="NoSpacing"/>
              <w:jc w:val="center"/>
              <w:rPr>
                <w:rFonts w:asciiTheme="majorHAnsi" w:hAnsiTheme="majorHAnsi" w:cs="Arial"/>
                <w:b/>
                <w:sz w:val="18"/>
                <w:szCs w:val="18"/>
              </w:rPr>
            </w:pPr>
            <w:r w:rsidRPr="00B96B4F">
              <w:rPr>
                <w:rFonts w:asciiTheme="majorHAnsi" w:hAnsiTheme="majorHAnsi" w:cs="Arial"/>
                <w:b/>
                <w:sz w:val="18"/>
                <w:szCs w:val="18"/>
              </w:rPr>
              <w:t>Opterećenje:</w:t>
            </w:r>
          </w:p>
          <w:p w:rsidR="00CB72ED" w:rsidRPr="00B96B4F" w:rsidRDefault="00FB48B6">
            <w:pPr>
              <w:pStyle w:val="NoSpacing"/>
              <w:jc w:val="center"/>
              <w:rPr>
                <w:rFonts w:asciiTheme="majorHAnsi" w:hAnsiTheme="majorHAnsi" w:cs="Arial"/>
                <w:b/>
                <w:sz w:val="16"/>
                <w:szCs w:val="16"/>
              </w:rPr>
            </w:pPr>
            <w:r w:rsidRPr="00B96B4F">
              <w:rPr>
                <w:rFonts w:asciiTheme="majorHAnsi" w:hAnsiTheme="majorHAnsi" w:cs="Arial"/>
                <w:b/>
                <w:sz w:val="16"/>
                <w:szCs w:val="16"/>
              </w:rPr>
              <w:t>(u satima)</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83A77">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183A7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83A77">
              <w:rPr>
                <w:rFonts w:asciiTheme="majorHAnsi" w:hAnsiTheme="majorHAnsi"/>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83A77">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183A7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83A77">
              <w:rPr>
                <w:rFonts w:asciiTheme="majorHAnsi" w:hAnsiTheme="majorHAnsi"/>
                <w:b/>
                <w:sz w:val="18"/>
                <w:szCs w:val="18"/>
              </w:rPr>
              <w:t>54,14</w:t>
            </w:r>
            <w:r w:rsidRPr="00B96B4F">
              <w:rPr>
                <w:rFonts w:asciiTheme="majorHAnsi" w:hAnsiTheme="majorHAnsi" w:cs="Arial"/>
                <w:b/>
                <w:sz w:val="18"/>
                <w:szCs w:val="18"/>
              </w:rPr>
              <w:fldChar w:fldCharType="end"/>
            </w:r>
            <w:bookmarkEnd w:id="2"/>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83A77">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183A7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83A77">
              <w:rPr>
                <w:rFonts w:asciiTheme="majorHAnsi" w:hAnsiTheme="majorHAnsi" w:cs="Arial"/>
                <w:b/>
                <w:sz w:val="18"/>
                <w:szCs w:val="18"/>
              </w:rPr>
              <w:t>87,89</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183A7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83A77" w:rsidRPr="00183A77">
              <w:rPr>
                <w:rFonts w:asciiTheme="majorHAnsi" w:hAnsiTheme="majorHAnsi" w:cs="Arial"/>
                <w:b/>
                <w:sz w:val="18"/>
                <w:szCs w:val="18"/>
              </w:rPr>
              <w:t>Prirodno-matematički</w:t>
            </w:r>
            <w:r w:rsidR="00183A77">
              <w:rPr>
                <w:rFonts w:asciiTheme="majorHAnsi" w:hAnsiTheme="majorHAnsi" w:cs="Arial"/>
                <w:b/>
                <w:sz w:val="18"/>
                <w:szCs w:val="18"/>
              </w:rPr>
              <w:t xml:space="preserve"> fakultet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83A77" w:rsidRPr="00183A77">
              <w:rPr>
                <w:rFonts w:asciiTheme="majorHAnsi" w:hAnsiTheme="majorHAnsi" w:cs="Arial"/>
                <w:b/>
                <w:sz w:val="18"/>
                <w:szCs w:val="18"/>
              </w:rPr>
              <w:t>Hemija/Hemija/ Edukacija u hemiji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83A77" w:rsidRPr="00183A77">
              <w:rPr>
                <w:rFonts w:asciiTheme="majorHAnsi" w:hAnsiTheme="majorHAnsi" w:cs="Arial"/>
                <w:b/>
                <w:sz w:val="18"/>
                <w:szCs w:val="18"/>
              </w:rPr>
              <w:t>Dr. sc. Renata Salihović Handžić, doc</w:t>
            </w:r>
            <w:r w:rsidR="00183A77">
              <w:rPr>
                <w:rFonts w:asciiTheme="majorHAnsi" w:hAnsiTheme="majorHAnsi" w:cs="Arial"/>
                <w:b/>
                <w:sz w:val="18"/>
                <w:szCs w:val="18"/>
              </w:rPr>
              <w:t>ent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83A77" w:rsidRPr="00183A77" w:rsidRDefault="00D05D23" w:rsidP="00183A7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83A77" w:rsidRPr="00183A77">
              <w:rPr>
                <w:rFonts w:asciiTheme="majorHAnsi" w:hAnsiTheme="majorHAnsi" w:cs="Arial"/>
                <w:b/>
                <w:sz w:val="18"/>
                <w:szCs w:val="18"/>
              </w:rPr>
              <w:t>Cilj nastavnog predmeta je upoznavanje studenata sa:</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 pedagogijom kao naučnom disciplinom</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 najznačajnijim determinantama fenomena odgoja i obrazovanja</w:t>
            </w:r>
          </w:p>
          <w:p w:rsidR="00CB72ED" w:rsidRPr="00B96B4F"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lastRenderedPageBreak/>
              <w:t xml:space="preserve">- savremenim zahtjevima pedagogije   </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83A77" w:rsidRPr="00183A77" w:rsidRDefault="00D05D23" w:rsidP="00183A7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83A77" w:rsidRPr="00183A77">
              <w:rPr>
                <w:rFonts w:asciiTheme="majorHAnsi" w:hAnsiTheme="majorHAnsi" w:cs="Arial"/>
                <w:b/>
                <w:sz w:val="18"/>
                <w:szCs w:val="18"/>
              </w:rPr>
              <w:t>Uspješni studenti, koji su tokom nastavnog procesa kontinuirano izvršavali svoje obaveze, će biti osposobljeni za:</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 razumijevanje mjesta, značaja i uloge pedagogije kao naučne discipline</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 razumijevanje fenomena odgoja i različitih aspekata upućenosti čovjeka na odgoj</w:t>
            </w:r>
          </w:p>
          <w:p w:rsidR="00CB72ED" w:rsidRPr="00B96B4F"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 xml:space="preserve">• promišljanje i analiziranje savremenih pedagoških pojava i problema   </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83A77" w:rsidRPr="00183A77" w:rsidRDefault="00D05D23" w:rsidP="00183A7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83A77" w:rsidRPr="00183A77">
              <w:rPr>
                <w:rFonts w:asciiTheme="majorHAnsi" w:hAnsiTheme="majorHAnsi" w:cs="Arial"/>
                <w:b/>
                <w:sz w:val="18"/>
                <w:szCs w:val="18"/>
              </w:rPr>
              <w:t>Pedagogija - nauka o odgoju</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Historijski razvitak pedagogije kao nauke</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Povezanost pedagogije sa drugim naukama</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Fenomen odgoja</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Pedagoško razumijevanje ljudske prirode</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Izvorni akti ljudske prirode</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Aspekti upućenosti čovjeka na odgoj</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Odgojni proces</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Temeljna obilježja odgoja</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Moć i granice odgoja</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Porodični odgoj</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Predškolski odgoj</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Školski i visokoškolski odgoj</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Nastavnik kao odgajatelj</w:t>
            </w:r>
          </w:p>
          <w:p w:rsidR="00CB72ED" w:rsidRPr="00B96B4F"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 xml:space="preserve">Metodika odgojnog rada    </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83A77" w:rsidRPr="00183A77" w:rsidRDefault="00D05D23" w:rsidP="00183A7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83A77" w:rsidRPr="00183A77">
              <w:rPr>
                <w:rFonts w:asciiTheme="majorHAnsi" w:hAnsiTheme="majorHAnsi" w:cs="Arial"/>
                <w:b/>
                <w:sz w:val="18"/>
                <w:szCs w:val="18"/>
              </w:rPr>
              <w:t>Programski sadržaji se realiziraju kroz sljedeće forme nastave:</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 Predavanja</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 Vježbe</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U realizaciji predavanja i vježbi koriste se sljedeće nastavne metode: metoda usmenog izlaganja, dijaloška metoda,</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metoda demonstracije i ilustracije, metoda pisanih radova, metoda rada na tekstu.</w:t>
            </w:r>
          </w:p>
          <w:p w:rsidR="00CB72ED" w:rsidRPr="00B96B4F"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 xml:space="preserve">Oblici rada koji se koriste u nastavi u realizaciji sadržaja su: frontalni, grupni, rad u paru i individualni.    </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83A77" w:rsidRPr="00183A77" w:rsidRDefault="00D05D23" w:rsidP="00183A7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83A77" w:rsidRPr="00183A77">
              <w:rPr>
                <w:rFonts w:asciiTheme="majorHAnsi" w:hAnsiTheme="majorHAnsi" w:cs="Arial"/>
                <w:b/>
                <w:sz w:val="18"/>
                <w:szCs w:val="18"/>
              </w:rPr>
              <w:t>Provjera znanja se obavlja kroz:</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 Prvi parcijalni ispit</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 Drugi parcijalni ispit</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 Završni ispit</w:t>
            </w:r>
          </w:p>
          <w:p w:rsidR="00CB72ED" w:rsidRPr="00B96B4F"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 xml:space="preserve">Sredinom semestra studenti pismeno polažu prvi parcijalni ispit koji obuhvata do tada obrađene sadržaje sa predavanja i vježbi. Maksimalan broj bodova koji je moguće ostvariti na prvom parcijalnom ispitu je 15 bodova. Krajem semestra studenti pismeno polažu drugi parcijalni ispit, koji obuhvata obrađene sadržaje sa predavanja i vježbi iz drugog dijela semestra. Maksimalan broj bodova koji je moguće ostvariti na drugom parcijalnom ispitu je 15 bodova.  Oba testa polažu svi studenti na predmetu istovremeno, čime je postignuta ujednačenost nivoa znanja koje se testira, kao i uslovi pod kojima student polaže ispit. Završni ispit polaže se pismeno, a maksimalan broj bodova koje student može ostvariti na završnom ispitu je 50 bodova. </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83A77" w:rsidRPr="00183A77" w:rsidRDefault="00D05D23" w:rsidP="00183A7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83A77" w:rsidRPr="00183A77">
              <w:rPr>
                <w:rFonts w:asciiTheme="majorHAnsi" w:hAnsiTheme="majorHAnsi" w:cs="Arial"/>
                <w:b/>
                <w:sz w:val="18"/>
                <w:szCs w:val="18"/>
              </w:rPr>
              <w:t>Ocjena na predmetu zasnovana je na ukupnom broju bodova, te se utvrđuje prema slijedećoj skali:</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Prvi parcijalni ispit 15</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Drugi parcijalni ispit 15</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 xml:space="preserve">Prisustvo predavanjima 5 </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Prisustvo vježbama 5</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Aktivnost studenta u nastavi 5</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Izrada vježbe (realizacija na vježbama) 5</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Završni ispit 50</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Dodjeljivanje ocjena na osnovu ostvarenog broja bodova:</w:t>
            </w:r>
          </w:p>
          <w:p w:rsidR="00370C35" w:rsidRPr="00370C35" w:rsidRDefault="00370C35" w:rsidP="00370C35">
            <w:pPr>
              <w:pStyle w:val="NoSpacing"/>
              <w:rPr>
                <w:rFonts w:asciiTheme="majorHAnsi" w:hAnsiTheme="majorHAnsi" w:cs="Arial"/>
                <w:b/>
                <w:sz w:val="18"/>
                <w:szCs w:val="18"/>
              </w:rPr>
            </w:pPr>
            <w:r w:rsidRPr="00370C35">
              <w:rPr>
                <w:rFonts w:asciiTheme="majorHAnsi" w:hAnsiTheme="majorHAnsi" w:cs="Arial"/>
                <w:b/>
                <w:sz w:val="18"/>
                <w:szCs w:val="18"/>
              </w:rPr>
              <w:t>BrojčanaSlovna</w:t>
            </w:r>
            <w:r w:rsidRPr="00370C35">
              <w:rPr>
                <w:rFonts w:asciiTheme="majorHAnsi" w:hAnsiTheme="majorHAnsi" w:cs="Arial"/>
                <w:b/>
                <w:sz w:val="18"/>
                <w:szCs w:val="18"/>
              </w:rPr>
              <w:tab/>
            </w:r>
            <w:r>
              <w:rPr>
                <w:rFonts w:asciiTheme="majorHAnsi" w:hAnsiTheme="majorHAnsi" w:cs="Arial"/>
                <w:b/>
                <w:sz w:val="18"/>
                <w:szCs w:val="18"/>
              </w:rPr>
              <w:t xml:space="preserve">                                       </w:t>
            </w:r>
            <w:r w:rsidRPr="00370C35">
              <w:rPr>
                <w:rFonts w:asciiTheme="majorHAnsi" w:hAnsiTheme="majorHAnsi" w:cs="Arial"/>
                <w:b/>
                <w:sz w:val="18"/>
                <w:szCs w:val="18"/>
              </w:rPr>
              <w:t>Opisna</w:t>
            </w:r>
            <w:r>
              <w:rPr>
                <w:rFonts w:asciiTheme="majorHAnsi" w:hAnsiTheme="majorHAnsi" w:cs="Arial"/>
                <w:b/>
                <w:sz w:val="18"/>
                <w:szCs w:val="18"/>
              </w:rPr>
              <w:t xml:space="preserve">                                                       </w:t>
            </w:r>
            <w:r w:rsidRPr="00370C35">
              <w:rPr>
                <w:rFonts w:asciiTheme="majorHAnsi" w:hAnsiTheme="majorHAnsi" w:cs="Arial"/>
                <w:b/>
                <w:sz w:val="18"/>
                <w:szCs w:val="18"/>
              </w:rPr>
              <w:tab/>
              <w:t>Bodovi</w:t>
            </w:r>
          </w:p>
          <w:p w:rsidR="00370C35" w:rsidRPr="00370C35" w:rsidRDefault="00370C35" w:rsidP="00370C35">
            <w:pPr>
              <w:pStyle w:val="NoSpacing"/>
              <w:rPr>
                <w:rFonts w:asciiTheme="majorHAnsi" w:hAnsiTheme="majorHAnsi" w:cs="Arial"/>
                <w:b/>
                <w:sz w:val="18"/>
                <w:szCs w:val="18"/>
              </w:rPr>
            </w:pPr>
            <w:r w:rsidRPr="00370C35">
              <w:rPr>
                <w:rFonts w:asciiTheme="majorHAnsi" w:hAnsiTheme="majorHAnsi" w:cs="Arial"/>
                <w:b/>
                <w:sz w:val="18"/>
                <w:szCs w:val="18"/>
              </w:rPr>
              <w:t>10</w:t>
            </w:r>
            <w:r w:rsidRPr="00370C35">
              <w:rPr>
                <w:rFonts w:asciiTheme="majorHAnsi" w:hAnsiTheme="majorHAnsi" w:cs="Arial"/>
                <w:b/>
                <w:sz w:val="18"/>
                <w:szCs w:val="18"/>
              </w:rPr>
              <w:tab/>
              <w:t>A</w:t>
            </w:r>
            <w:r w:rsidRPr="00370C35">
              <w:rPr>
                <w:rFonts w:asciiTheme="majorHAnsi" w:hAnsiTheme="majorHAnsi" w:cs="Arial"/>
                <w:b/>
                <w:sz w:val="18"/>
                <w:szCs w:val="18"/>
              </w:rPr>
              <w:tab/>
              <w:t>Izuzetan uspjeh bez grešaka ili s neznatnim greškama</w:t>
            </w:r>
            <w:r w:rsidRPr="00370C35">
              <w:rPr>
                <w:rFonts w:asciiTheme="majorHAnsi" w:hAnsiTheme="majorHAnsi" w:cs="Arial"/>
                <w:b/>
                <w:sz w:val="18"/>
                <w:szCs w:val="18"/>
              </w:rPr>
              <w:tab/>
              <w:t>95-100</w:t>
            </w:r>
          </w:p>
          <w:p w:rsidR="00370C35" w:rsidRPr="00370C35" w:rsidRDefault="00370C35" w:rsidP="00370C35">
            <w:pPr>
              <w:pStyle w:val="NoSpacing"/>
              <w:rPr>
                <w:rFonts w:asciiTheme="majorHAnsi" w:hAnsiTheme="majorHAnsi" w:cs="Arial"/>
                <w:b/>
                <w:sz w:val="18"/>
                <w:szCs w:val="18"/>
              </w:rPr>
            </w:pPr>
            <w:r w:rsidRPr="00370C35">
              <w:rPr>
                <w:rFonts w:asciiTheme="majorHAnsi" w:hAnsiTheme="majorHAnsi" w:cs="Arial"/>
                <w:b/>
                <w:sz w:val="18"/>
                <w:szCs w:val="18"/>
              </w:rPr>
              <w:t>9</w:t>
            </w:r>
            <w:r w:rsidRPr="00370C35">
              <w:rPr>
                <w:rFonts w:asciiTheme="majorHAnsi" w:hAnsiTheme="majorHAnsi" w:cs="Arial"/>
                <w:b/>
                <w:sz w:val="18"/>
                <w:szCs w:val="18"/>
              </w:rPr>
              <w:tab/>
              <w:t>B</w:t>
            </w:r>
            <w:r w:rsidRPr="00370C35">
              <w:rPr>
                <w:rFonts w:asciiTheme="majorHAnsi" w:hAnsiTheme="majorHAnsi" w:cs="Arial"/>
                <w:b/>
                <w:sz w:val="18"/>
                <w:szCs w:val="18"/>
              </w:rPr>
              <w:tab/>
              <w:t>Iznad prosjeka, s ponekom greškom</w:t>
            </w:r>
            <w:r w:rsidRPr="00370C35">
              <w:rPr>
                <w:rFonts w:asciiTheme="majorHAnsi" w:hAnsiTheme="majorHAnsi" w:cs="Arial"/>
                <w:b/>
                <w:sz w:val="18"/>
                <w:szCs w:val="18"/>
              </w:rPr>
              <w:tab/>
            </w:r>
            <w:r>
              <w:rPr>
                <w:rFonts w:asciiTheme="majorHAnsi" w:hAnsiTheme="majorHAnsi" w:cs="Arial"/>
                <w:b/>
                <w:sz w:val="18"/>
                <w:szCs w:val="18"/>
              </w:rPr>
              <w:t xml:space="preserve">                                    </w:t>
            </w:r>
            <w:r w:rsidRPr="00370C35">
              <w:rPr>
                <w:rFonts w:asciiTheme="majorHAnsi" w:hAnsiTheme="majorHAnsi" w:cs="Arial"/>
                <w:b/>
                <w:sz w:val="18"/>
                <w:szCs w:val="18"/>
              </w:rPr>
              <w:t>85-94</w:t>
            </w:r>
          </w:p>
          <w:p w:rsidR="00370C35" w:rsidRPr="00370C35" w:rsidRDefault="00370C35" w:rsidP="00370C35">
            <w:pPr>
              <w:pStyle w:val="NoSpacing"/>
              <w:rPr>
                <w:rFonts w:asciiTheme="majorHAnsi" w:hAnsiTheme="majorHAnsi" w:cs="Arial"/>
                <w:b/>
                <w:sz w:val="18"/>
                <w:szCs w:val="18"/>
              </w:rPr>
            </w:pPr>
            <w:r w:rsidRPr="00370C35">
              <w:rPr>
                <w:rFonts w:asciiTheme="majorHAnsi" w:hAnsiTheme="majorHAnsi" w:cs="Arial"/>
                <w:b/>
                <w:sz w:val="18"/>
                <w:szCs w:val="18"/>
              </w:rPr>
              <w:t>8</w:t>
            </w:r>
            <w:r w:rsidRPr="00370C35">
              <w:rPr>
                <w:rFonts w:asciiTheme="majorHAnsi" w:hAnsiTheme="majorHAnsi" w:cs="Arial"/>
                <w:b/>
                <w:sz w:val="18"/>
                <w:szCs w:val="18"/>
              </w:rPr>
              <w:tab/>
              <w:t>C</w:t>
            </w:r>
            <w:r w:rsidRPr="00370C35">
              <w:rPr>
                <w:rFonts w:asciiTheme="majorHAnsi" w:hAnsiTheme="majorHAnsi" w:cs="Arial"/>
                <w:b/>
                <w:sz w:val="18"/>
                <w:szCs w:val="18"/>
              </w:rPr>
              <w:tab/>
              <w:t>Prosječan, s primjetnim greškama</w:t>
            </w:r>
            <w:r w:rsidRPr="00370C35">
              <w:rPr>
                <w:rFonts w:asciiTheme="majorHAnsi" w:hAnsiTheme="majorHAnsi" w:cs="Arial"/>
                <w:b/>
                <w:sz w:val="18"/>
                <w:szCs w:val="18"/>
              </w:rPr>
              <w:tab/>
            </w:r>
            <w:r>
              <w:rPr>
                <w:rFonts w:asciiTheme="majorHAnsi" w:hAnsiTheme="majorHAnsi" w:cs="Arial"/>
                <w:b/>
                <w:sz w:val="18"/>
                <w:szCs w:val="18"/>
              </w:rPr>
              <w:t xml:space="preserve">                                                      </w:t>
            </w:r>
            <w:r w:rsidRPr="00370C35">
              <w:rPr>
                <w:rFonts w:asciiTheme="majorHAnsi" w:hAnsiTheme="majorHAnsi" w:cs="Arial"/>
                <w:b/>
                <w:sz w:val="18"/>
                <w:szCs w:val="18"/>
              </w:rPr>
              <w:t>75-84</w:t>
            </w:r>
          </w:p>
          <w:p w:rsidR="00370C35" w:rsidRPr="00370C35" w:rsidRDefault="00370C35" w:rsidP="00370C35">
            <w:pPr>
              <w:pStyle w:val="NoSpacing"/>
              <w:rPr>
                <w:rFonts w:asciiTheme="majorHAnsi" w:hAnsiTheme="majorHAnsi" w:cs="Arial"/>
                <w:b/>
                <w:sz w:val="18"/>
                <w:szCs w:val="18"/>
              </w:rPr>
            </w:pPr>
            <w:r w:rsidRPr="00370C35">
              <w:rPr>
                <w:rFonts w:asciiTheme="majorHAnsi" w:hAnsiTheme="majorHAnsi" w:cs="Arial"/>
                <w:b/>
                <w:sz w:val="18"/>
                <w:szCs w:val="18"/>
              </w:rPr>
              <w:t>7</w:t>
            </w:r>
            <w:r w:rsidRPr="00370C35">
              <w:rPr>
                <w:rFonts w:asciiTheme="majorHAnsi" w:hAnsiTheme="majorHAnsi" w:cs="Arial"/>
                <w:b/>
                <w:sz w:val="18"/>
                <w:szCs w:val="18"/>
              </w:rPr>
              <w:tab/>
              <w:t>D</w:t>
            </w:r>
            <w:r w:rsidRPr="00370C35">
              <w:rPr>
                <w:rFonts w:asciiTheme="majorHAnsi" w:hAnsiTheme="majorHAnsi" w:cs="Arial"/>
                <w:b/>
                <w:sz w:val="18"/>
                <w:szCs w:val="18"/>
              </w:rPr>
              <w:tab/>
              <w:t>Općenito dobar, ali sa značajnim nedostacima</w:t>
            </w:r>
            <w:r w:rsidRPr="00370C35">
              <w:rPr>
                <w:rFonts w:asciiTheme="majorHAnsi" w:hAnsiTheme="majorHAnsi" w:cs="Arial"/>
                <w:b/>
                <w:sz w:val="18"/>
                <w:szCs w:val="18"/>
              </w:rPr>
              <w:tab/>
            </w:r>
            <w:r>
              <w:rPr>
                <w:rFonts w:asciiTheme="majorHAnsi" w:hAnsiTheme="majorHAnsi" w:cs="Arial"/>
                <w:b/>
                <w:sz w:val="18"/>
                <w:szCs w:val="18"/>
              </w:rPr>
              <w:t xml:space="preserve">                  </w:t>
            </w:r>
            <w:r w:rsidRPr="00370C35">
              <w:rPr>
                <w:rFonts w:asciiTheme="majorHAnsi" w:hAnsiTheme="majorHAnsi" w:cs="Arial"/>
                <w:b/>
                <w:sz w:val="18"/>
                <w:szCs w:val="18"/>
              </w:rPr>
              <w:t>65-74</w:t>
            </w:r>
          </w:p>
          <w:p w:rsidR="00370C35" w:rsidRPr="00370C35" w:rsidRDefault="00370C35" w:rsidP="00370C35">
            <w:pPr>
              <w:pStyle w:val="NoSpacing"/>
              <w:rPr>
                <w:rFonts w:asciiTheme="majorHAnsi" w:hAnsiTheme="majorHAnsi" w:cs="Arial"/>
                <w:b/>
                <w:sz w:val="18"/>
                <w:szCs w:val="18"/>
              </w:rPr>
            </w:pPr>
            <w:r w:rsidRPr="00370C35">
              <w:rPr>
                <w:rFonts w:asciiTheme="majorHAnsi" w:hAnsiTheme="majorHAnsi" w:cs="Arial"/>
                <w:b/>
                <w:sz w:val="18"/>
                <w:szCs w:val="18"/>
              </w:rPr>
              <w:t>6</w:t>
            </w:r>
            <w:r w:rsidRPr="00370C35">
              <w:rPr>
                <w:rFonts w:asciiTheme="majorHAnsi" w:hAnsiTheme="majorHAnsi" w:cs="Arial"/>
                <w:b/>
                <w:sz w:val="18"/>
                <w:szCs w:val="18"/>
              </w:rPr>
              <w:tab/>
              <w:t>E</w:t>
            </w:r>
            <w:r w:rsidRPr="00370C35">
              <w:rPr>
                <w:rFonts w:asciiTheme="majorHAnsi" w:hAnsiTheme="majorHAnsi" w:cs="Arial"/>
                <w:b/>
                <w:sz w:val="18"/>
                <w:szCs w:val="18"/>
              </w:rPr>
              <w:tab/>
              <w:t>Zadovoljava minimalne kriterije</w:t>
            </w:r>
            <w:r w:rsidRPr="00370C35">
              <w:rPr>
                <w:rFonts w:asciiTheme="majorHAnsi" w:hAnsiTheme="majorHAnsi" w:cs="Arial"/>
                <w:b/>
                <w:sz w:val="18"/>
                <w:szCs w:val="18"/>
              </w:rPr>
              <w:tab/>
            </w:r>
            <w:r>
              <w:rPr>
                <w:rFonts w:asciiTheme="majorHAnsi" w:hAnsiTheme="majorHAnsi" w:cs="Arial"/>
                <w:b/>
                <w:sz w:val="18"/>
                <w:szCs w:val="18"/>
              </w:rPr>
              <w:t xml:space="preserve">                                                      </w:t>
            </w:r>
            <w:r w:rsidRPr="00370C35">
              <w:rPr>
                <w:rFonts w:asciiTheme="majorHAnsi" w:hAnsiTheme="majorHAnsi" w:cs="Arial"/>
                <w:b/>
                <w:sz w:val="18"/>
                <w:szCs w:val="18"/>
              </w:rPr>
              <w:t>55-64</w:t>
            </w:r>
          </w:p>
          <w:p w:rsidR="00CB72ED" w:rsidRPr="00B96B4F" w:rsidRDefault="00370C35" w:rsidP="00370C35">
            <w:pPr>
              <w:pStyle w:val="NoSpacing"/>
              <w:rPr>
                <w:rFonts w:asciiTheme="majorHAnsi" w:hAnsiTheme="majorHAnsi" w:cs="Arial"/>
                <w:b/>
                <w:sz w:val="18"/>
                <w:szCs w:val="18"/>
              </w:rPr>
            </w:pPr>
            <w:r w:rsidRPr="00370C35">
              <w:rPr>
                <w:rFonts w:asciiTheme="majorHAnsi" w:hAnsiTheme="majorHAnsi" w:cs="Arial"/>
                <w:b/>
                <w:sz w:val="18"/>
                <w:szCs w:val="18"/>
              </w:rPr>
              <w:t>5</w:t>
            </w:r>
            <w:r w:rsidRPr="00370C35">
              <w:rPr>
                <w:rFonts w:asciiTheme="majorHAnsi" w:hAnsiTheme="majorHAnsi" w:cs="Arial"/>
                <w:b/>
                <w:sz w:val="18"/>
                <w:szCs w:val="18"/>
              </w:rPr>
              <w:tab/>
              <w:t>F,FX</w:t>
            </w:r>
            <w:r w:rsidRPr="00370C35">
              <w:rPr>
                <w:rFonts w:asciiTheme="majorHAnsi" w:hAnsiTheme="majorHAnsi" w:cs="Arial"/>
                <w:b/>
                <w:sz w:val="18"/>
                <w:szCs w:val="18"/>
              </w:rPr>
              <w:tab/>
              <w:t>Ne zadovoljava minimalne kriterije</w:t>
            </w:r>
            <w:r w:rsidRPr="00370C35">
              <w:rPr>
                <w:rFonts w:asciiTheme="majorHAnsi" w:hAnsiTheme="majorHAnsi" w:cs="Arial"/>
                <w:b/>
                <w:sz w:val="18"/>
                <w:szCs w:val="18"/>
              </w:rPr>
              <w:tab/>
            </w:r>
            <w:r>
              <w:rPr>
                <w:rFonts w:asciiTheme="majorHAnsi" w:hAnsiTheme="majorHAnsi" w:cs="Arial"/>
                <w:b/>
                <w:sz w:val="18"/>
                <w:szCs w:val="18"/>
              </w:rPr>
              <w:t xml:space="preserve">                                       </w:t>
            </w:r>
            <w:bookmarkStart w:id="3" w:name="_GoBack"/>
            <w:bookmarkEnd w:id="3"/>
            <w:r w:rsidRPr="00370C35">
              <w:rPr>
                <w:rFonts w:asciiTheme="majorHAnsi" w:hAnsiTheme="majorHAnsi" w:cs="Arial"/>
                <w:b/>
                <w:sz w:val="18"/>
                <w:szCs w:val="18"/>
              </w:rPr>
              <w:t>&lt;55</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19. Obavezna literatura: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83A77" w:rsidRPr="00183A77" w:rsidRDefault="00D05D23" w:rsidP="00183A7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83A77" w:rsidRPr="00183A77">
              <w:rPr>
                <w:rFonts w:asciiTheme="majorHAnsi" w:hAnsiTheme="majorHAnsi" w:cs="Arial"/>
                <w:b/>
                <w:sz w:val="18"/>
                <w:szCs w:val="18"/>
              </w:rPr>
              <w:t>Vukasović, A. (1994). Pedagogija. Zagreb: Hrvatski katolički zbor „MI“.</w:t>
            </w:r>
          </w:p>
          <w:p w:rsidR="00183A77" w:rsidRPr="00183A77"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Gudjons, H. (1994). Pedagogija – temeljna znanja. Zagreb: Educa.</w:t>
            </w:r>
          </w:p>
          <w:p w:rsidR="00CB72ED" w:rsidRPr="00B96B4F" w:rsidRDefault="00183A77" w:rsidP="00183A77">
            <w:pPr>
              <w:pStyle w:val="NoSpacing"/>
              <w:rPr>
                <w:rFonts w:asciiTheme="majorHAnsi" w:hAnsiTheme="majorHAnsi" w:cs="Arial"/>
                <w:b/>
                <w:sz w:val="18"/>
                <w:szCs w:val="18"/>
              </w:rPr>
            </w:pPr>
            <w:r w:rsidRPr="00183A77">
              <w:rPr>
                <w:rFonts w:asciiTheme="majorHAnsi" w:hAnsiTheme="majorHAnsi" w:cs="Arial"/>
                <w:b/>
                <w:sz w:val="18"/>
                <w:szCs w:val="18"/>
              </w:rPr>
              <w:t xml:space="preserve">Slatina, M. (2005). Od individue do ličnosti. Zenica: Dom štampe.    </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83A77" w:rsidRPr="00183A77">
              <w:rPr>
                <w:rFonts w:asciiTheme="majorHAnsi" w:hAnsiTheme="majorHAnsi" w:cs="Arial"/>
                <w:b/>
                <w:sz w:val="18"/>
                <w:szCs w:val="18"/>
              </w:rPr>
              <w:t xml:space="preserve">Suzić, N. (2005). Pedagogija za XXI vijek. Banja Luka: TT-Centar.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22. U primjeni od akademske godine:</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83A77" w:rsidRPr="00183A77">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23. Usvojen na sjednici NNV/UNV:</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D05D23">
            <w:pPr>
              <w:pStyle w:val="NoSpacing"/>
              <w:jc w:val="center"/>
              <w:rPr>
                <w:rFonts w:asciiTheme="majorHAnsi" w:hAnsiTheme="majorHAnsi" w:cs="Arial"/>
                <w:b/>
                <w:sz w:val="18"/>
                <w:szCs w:val="18"/>
              </w:rPr>
            </w:pPr>
            <w:r w:rsidRPr="00753836">
              <w:rPr>
                <w:rFonts w:asciiTheme="majorHAnsi" w:hAnsiTheme="majorHAnsi" w:cs="Arial"/>
                <w:b/>
                <w:sz w:val="18"/>
                <w:szCs w:val="18"/>
              </w:rPr>
              <w:fldChar w:fldCharType="begin">
                <w:ffData>
                  <w:name w:val=""/>
                  <w:enabled/>
                  <w:calcOnExit w:val="0"/>
                  <w:textInput>
                    <w:maxLength w:val="17"/>
                  </w:textInput>
                </w:ffData>
              </w:fldChar>
            </w:r>
            <w:r w:rsidR="00FB48B6" w:rsidRPr="002D5887">
              <w:rPr>
                <w:rFonts w:asciiTheme="majorHAnsi" w:hAnsiTheme="majorHAnsi" w:cs="Arial"/>
                <w:b/>
                <w:sz w:val="18"/>
                <w:szCs w:val="18"/>
              </w:rPr>
              <w:instrText xml:space="preserve"> FORMTEXT </w:instrText>
            </w:r>
            <w:r w:rsidRPr="00753836">
              <w:rPr>
                <w:rFonts w:asciiTheme="majorHAnsi" w:hAnsiTheme="majorHAnsi" w:cs="Arial"/>
                <w:b/>
                <w:sz w:val="18"/>
                <w:szCs w:val="18"/>
              </w:rPr>
            </w:r>
            <w:r w:rsidRPr="00753836">
              <w:rPr>
                <w:rFonts w:asciiTheme="majorHAnsi" w:hAnsiTheme="majorHAnsi" w:cs="Arial"/>
                <w:b/>
                <w:sz w:val="18"/>
                <w:szCs w:val="18"/>
              </w:rPr>
              <w:fldChar w:fldCharType="separate"/>
            </w:r>
            <w:r w:rsidR="00FB48B6" w:rsidRPr="00753836">
              <w:rPr>
                <w:rFonts w:asciiTheme="majorHAnsi" w:hAnsiTheme="majorHAnsi" w:cs="Arial"/>
                <w:b/>
                <w:spacing w:val="215"/>
                <w:sz w:val="18"/>
                <w:szCs w:val="18"/>
              </w:rPr>
              <w:t>    </w:t>
            </w:r>
            <w:r w:rsidR="00FB48B6" w:rsidRPr="00753836">
              <w:rPr>
                <w:rFonts w:asciiTheme="majorHAnsi" w:hAnsiTheme="majorHAnsi" w:cs="Arial"/>
                <w:b/>
                <w:spacing w:val="3"/>
                <w:sz w:val="18"/>
                <w:szCs w:val="18"/>
              </w:rPr>
              <w:t> </w:t>
            </w:r>
            <w:r w:rsidRPr="00753836">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0D90" w:rsidRDefault="00F80D90">
      <w:pPr>
        <w:spacing w:line="240" w:lineRule="auto"/>
      </w:pPr>
      <w:r>
        <w:separator/>
      </w:r>
    </w:p>
  </w:endnote>
  <w:endnote w:type="continuationSeparator" w:id="0">
    <w:p w:rsidR="00F80D90" w:rsidRDefault="00F80D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1465"/>
      <w:gridCol w:w="1159"/>
      <w:gridCol w:w="2317"/>
      <w:gridCol w:w="1157"/>
      <w:gridCol w:w="2124"/>
      <w:gridCol w:w="1157"/>
      <w:gridCol w:w="883"/>
    </w:tblGrid>
    <w:tr w:rsidR="00CB72ED">
      <w:trPr>
        <w:trHeight w:val="445"/>
      </w:trPr>
      <w:tc>
        <w:tcPr>
          <w:tcW w:w="1470" w:type="dxa"/>
          <w:tcMar>
            <w:top w:w="28" w:type="dxa"/>
          </w:tcMar>
        </w:tcPr>
        <w:p w:rsidR="00CB72ED" w:rsidRDefault="00D05D23">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370C35">
            <w:rPr>
              <w:rFonts w:ascii="Cambria" w:hAnsi="Cambria" w:cs="Calibri"/>
              <w:noProof/>
              <w:sz w:val="16"/>
              <w:szCs w:val="16"/>
            </w:rPr>
            <w:t>30.4.2026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FB48B6">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D05D23">
            <w:rPr>
              <w:rFonts w:ascii="Cambria" w:hAnsi="Cambria" w:cs="Calibri"/>
              <w:sz w:val="16"/>
              <w:szCs w:val="16"/>
            </w:rPr>
            <w:fldChar w:fldCharType="begin"/>
          </w:r>
          <w:r>
            <w:rPr>
              <w:rFonts w:ascii="Cambria" w:hAnsi="Cambria" w:cs="Calibri"/>
              <w:sz w:val="16"/>
              <w:szCs w:val="16"/>
            </w:rPr>
            <w:instrText xml:space="preserve"> PAGE </w:instrText>
          </w:r>
          <w:r w:rsidR="00D05D23">
            <w:rPr>
              <w:rFonts w:ascii="Cambria" w:hAnsi="Cambria" w:cs="Calibri"/>
              <w:sz w:val="16"/>
              <w:szCs w:val="16"/>
            </w:rPr>
            <w:fldChar w:fldCharType="separate"/>
          </w:r>
          <w:r w:rsidR="00370C35">
            <w:rPr>
              <w:rFonts w:ascii="Cambria" w:hAnsi="Cambria" w:cs="Calibri"/>
              <w:noProof/>
              <w:sz w:val="16"/>
              <w:szCs w:val="16"/>
            </w:rPr>
            <w:t>1</w:t>
          </w:r>
          <w:r w:rsidR="00D05D23">
            <w:rPr>
              <w:rFonts w:ascii="Cambria" w:hAnsi="Cambria" w:cs="Calibri"/>
              <w:sz w:val="16"/>
              <w:szCs w:val="16"/>
            </w:rPr>
            <w:fldChar w:fldCharType="end"/>
          </w:r>
          <w:r>
            <w:rPr>
              <w:rFonts w:ascii="Cambria" w:hAnsi="Cambria" w:cs="Calibri"/>
              <w:sz w:val="16"/>
              <w:szCs w:val="16"/>
            </w:rPr>
            <w:t>/</w:t>
          </w:r>
          <w:r w:rsidR="00D05D23">
            <w:rPr>
              <w:rFonts w:ascii="Cambria" w:hAnsi="Cambria" w:cs="Calibri"/>
              <w:sz w:val="16"/>
              <w:szCs w:val="16"/>
            </w:rPr>
            <w:fldChar w:fldCharType="begin"/>
          </w:r>
          <w:r>
            <w:rPr>
              <w:rFonts w:ascii="Cambria" w:hAnsi="Cambria" w:cs="Calibri"/>
              <w:sz w:val="16"/>
              <w:szCs w:val="16"/>
            </w:rPr>
            <w:instrText xml:space="preserve"> NUMPAGES  </w:instrText>
          </w:r>
          <w:r w:rsidR="00D05D23">
            <w:rPr>
              <w:rFonts w:ascii="Cambria" w:hAnsi="Cambria" w:cs="Calibri"/>
              <w:sz w:val="16"/>
              <w:szCs w:val="16"/>
            </w:rPr>
            <w:fldChar w:fldCharType="separate"/>
          </w:r>
          <w:r w:rsidR="00370C35">
            <w:rPr>
              <w:rFonts w:ascii="Cambria" w:hAnsi="Cambria" w:cs="Calibri"/>
              <w:noProof/>
              <w:sz w:val="16"/>
              <w:szCs w:val="16"/>
            </w:rPr>
            <w:t>3</w:t>
          </w:r>
          <w:r w:rsidR="00D05D23">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0D90" w:rsidRDefault="00F80D90">
      <w:pPr>
        <w:spacing w:after="0"/>
      </w:pPr>
      <w:r>
        <w:separator/>
      </w:r>
    </w:p>
  </w:footnote>
  <w:footnote w:type="continuationSeparator" w:id="0">
    <w:p w:rsidR="00F80D90" w:rsidRDefault="00F80D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1519C"/>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3BAD"/>
    <w:rsid w:val="000F7F21"/>
    <w:rsid w:val="0010061D"/>
    <w:rsid w:val="00101401"/>
    <w:rsid w:val="00104B6E"/>
    <w:rsid w:val="00110FA2"/>
    <w:rsid w:val="00127D3F"/>
    <w:rsid w:val="00141CB0"/>
    <w:rsid w:val="0014427D"/>
    <w:rsid w:val="00144785"/>
    <w:rsid w:val="001448D6"/>
    <w:rsid w:val="001510AC"/>
    <w:rsid w:val="00162D9B"/>
    <w:rsid w:val="00163316"/>
    <w:rsid w:val="001679F6"/>
    <w:rsid w:val="00172E2F"/>
    <w:rsid w:val="00174CD2"/>
    <w:rsid w:val="0018386E"/>
    <w:rsid w:val="00183A77"/>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0C35"/>
    <w:rsid w:val="00374531"/>
    <w:rsid w:val="00375FDE"/>
    <w:rsid w:val="00376A9C"/>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23524"/>
    <w:rsid w:val="0043584D"/>
    <w:rsid w:val="004436FD"/>
    <w:rsid w:val="00452171"/>
    <w:rsid w:val="00456BDF"/>
    <w:rsid w:val="004634D5"/>
    <w:rsid w:val="00464D68"/>
    <w:rsid w:val="0046792D"/>
    <w:rsid w:val="00471019"/>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602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50AEB"/>
    <w:rsid w:val="00751605"/>
    <w:rsid w:val="00753836"/>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5229F"/>
    <w:rsid w:val="00F57B5B"/>
    <w:rsid w:val="00F63EC3"/>
    <w:rsid w:val="00F74636"/>
    <w:rsid w:val="00F76200"/>
    <w:rsid w:val="00F80D9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A800D"/>
  <w15:docId w15:val="{DA8AF5C4-AB78-4421-B917-A3C1D4D31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2">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AFAF2-A0AE-485C-AC33-0AC4CD965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807</Words>
  <Characters>4605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Aldina</cp:lastModifiedBy>
  <cp:revision>3</cp:revision>
  <cp:lastPrinted>2026-04-30T07:53:00Z</cp:lastPrinted>
  <dcterms:created xsi:type="dcterms:W3CDTF">2026-04-30T06:48:00Z</dcterms:created>
  <dcterms:modified xsi:type="dcterms:W3CDTF">2026-04-30T07:54:00Z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